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A0" w:rsidRDefault="002A46A0" w:rsidP="002A46A0">
      <w:pPr>
        <w:jc w:val="center"/>
        <w:outlineLvl w:val="0"/>
        <w:rPr>
          <w:b/>
          <w:lang w:val="uk-UA"/>
        </w:rPr>
      </w:pPr>
      <w:bookmarkStart w:id="0" w:name="_GoBack"/>
      <w:r>
        <w:rPr>
          <w:noProof/>
        </w:rPr>
        <w:drawing>
          <wp:inline distT="0" distB="0" distL="0" distR="0">
            <wp:extent cx="876300" cy="638175"/>
            <wp:effectExtent l="19050" t="0" r="0" b="0"/>
            <wp:docPr id="1" name="Рисунок 1" descr="http://im7-tub-ua.yandex.net/i?id=464318168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ua.yandex.net/i?id=464318168-25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A46A0" w:rsidRDefault="002A46A0" w:rsidP="002A46A0">
      <w:pPr>
        <w:jc w:val="center"/>
        <w:outlineLvl w:val="0"/>
        <w:rPr>
          <w:b/>
          <w:lang w:val="uk-UA"/>
        </w:rPr>
      </w:pPr>
    </w:p>
    <w:p w:rsidR="002A46A0" w:rsidRDefault="002A46A0" w:rsidP="002A46A0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ВІДДІЛ  ОСВІТИ, КУЛЬТУРИ, ТУРИЗМУ ТА СПОРТУ</w:t>
      </w:r>
    </w:p>
    <w:p w:rsidR="002A46A0" w:rsidRDefault="002A46A0" w:rsidP="002A46A0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ВОРОНОВИЦЬКОЇ СЕЛИЩНОЇ РАДИ</w:t>
      </w:r>
    </w:p>
    <w:p w:rsidR="002A46A0" w:rsidRDefault="002A46A0" w:rsidP="002A46A0">
      <w:pPr>
        <w:ind w:left="-567"/>
        <w:jc w:val="center"/>
        <w:rPr>
          <w:b/>
          <w:lang w:val="uk-UA"/>
        </w:rPr>
      </w:pPr>
    </w:p>
    <w:p w:rsidR="002A46A0" w:rsidRDefault="002A46A0" w:rsidP="002A46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uk-UA"/>
        </w:rPr>
      </w:pPr>
      <w:r>
        <w:rPr>
          <w:b/>
          <w:bCs/>
          <w:lang w:val="uk-UA"/>
        </w:rPr>
        <w:t>НАКАЗ</w:t>
      </w:r>
      <w:r>
        <w:rPr>
          <w:rFonts w:ascii="Arial" w:hAnsi="Arial" w:cs="Arial"/>
          <w:lang w:val="uk-UA"/>
        </w:rPr>
        <w:t xml:space="preserve"> </w:t>
      </w:r>
    </w:p>
    <w:p w:rsidR="002A46A0" w:rsidRDefault="002A46A0" w:rsidP="002A46A0">
      <w:pPr>
        <w:tabs>
          <w:tab w:val="left" w:pos="4253"/>
          <w:tab w:val="left" w:pos="7230"/>
        </w:tabs>
        <w:rPr>
          <w:lang w:val="uk-UA"/>
        </w:rPr>
      </w:pPr>
    </w:p>
    <w:p w:rsidR="002A46A0" w:rsidRPr="002A46A0" w:rsidRDefault="002A46A0" w:rsidP="002A46A0">
      <w:pPr>
        <w:tabs>
          <w:tab w:val="left" w:pos="4253"/>
          <w:tab w:val="left" w:pos="7230"/>
        </w:tabs>
      </w:pPr>
      <w:r w:rsidRPr="002A46A0">
        <w:t xml:space="preserve">13 </w:t>
      </w:r>
      <w:proofErr w:type="spellStart"/>
      <w:r w:rsidRPr="002A46A0">
        <w:t>груд</w:t>
      </w:r>
      <w:r>
        <w:t>ня</w:t>
      </w:r>
      <w:proofErr w:type="spellEnd"/>
      <w:r>
        <w:t xml:space="preserve"> </w:t>
      </w:r>
      <w:r>
        <w:rPr>
          <w:lang w:val="uk-UA"/>
        </w:rPr>
        <w:t xml:space="preserve"> 2021 року  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                           № </w:t>
      </w:r>
      <w:r w:rsidRPr="002A46A0">
        <w:t>183</w:t>
      </w:r>
    </w:p>
    <w:p w:rsidR="002A46A0" w:rsidRDefault="002A46A0" w:rsidP="002A46A0">
      <w:pPr>
        <w:tabs>
          <w:tab w:val="left" w:pos="4253"/>
          <w:tab w:val="left" w:pos="7230"/>
        </w:tabs>
        <w:rPr>
          <w:lang w:val="uk-UA"/>
        </w:rPr>
      </w:pPr>
    </w:p>
    <w:p w:rsidR="007606C0" w:rsidRDefault="002A46A0" w:rsidP="002A46A0">
      <w:pPr>
        <w:tabs>
          <w:tab w:val="left" w:pos="4253"/>
          <w:tab w:val="left" w:pos="7230"/>
        </w:tabs>
        <w:rPr>
          <w:b/>
          <w:lang w:val="uk-UA"/>
        </w:rPr>
      </w:pPr>
      <w:r w:rsidRPr="00DD40DE">
        <w:rPr>
          <w:b/>
          <w:lang w:val="uk-UA"/>
        </w:rPr>
        <w:t xml:space="preserve">Про безпеку життєдіяльності учасників освітнього </w:t>
      </w:r>
    </w:p>
    <w:p w:rsidR="002A46A0" w:rsidRPr="00DD40DE" w:rsidRDefault="002A46A0" w:rsidP="002A46A0">
      <w:pPr>
        <w:tabs>
          <w:tab w:val="left" w:pos="4253"/>
          <w:tab w:val="left" w:pos="7230"/>
        </w:tabs>
        <w:rPr>
          <w:b/>
          <w:lang w:val="uk-UA"/>
        </w:rPr>
      </w:pPr>
      <w:r w:rsidRPr="00DD40DE">
        <w:rPr>
          <w:b/>
          <w:lang w:val="uk-UA"/>
        </w:rPr>
        <w:t>процесу</w:t>
      </w:r>
      <w:r w:rsidR="00DD40DE">
        <w:rPr>
          <w:b/>
          <w:lang w:val="uk-UA"/>
        </w:rPr>
        <w:t xml:space="preserve"> </w:t>
      </w:r>
      <w:r w:rsidRPr="00DD40DE">
        <w:rPr>
          <w:b/>
          <w:lang w:val="uk-UA"/>
        </w:rPr>
        <w:t xml:space="preserve"> закладів</w:t>
      </w:r>
      <w:r w:rsidR="00DD40DE">
        <w:rPr>
          <w:b/>
          <w:lang w:val="uk-UA"/>
        </w:rPr>
        <w:t xml:space="preserve"> </w:t>
      </w:r>
      <w:r w:rsidRPr="00DD40DE">
        <w:rPr>
          <w:b/>
          <w:lang w:val="uk-UA"/>
        </w:rPr>
        <w:t xml:space="preserve"> </w:t>
      </w:r>
      <w:r w:rsidR="007606C0">
        <w:rPr>
          <w:b/>
          <w:lang w:val="uk-UA"/>
        </w:rPr>
        <w:t xml:space="preserve">загальної середньої </w:t>
      </w:r>
      <w:r w:rsidRPr="00DD40DE">
        <w:rPr>
          <w:b/>
          <w:lang w:val="uk-UA"/>
        </w:rPr>
        <w:t xml:space="preserve">освіти </w:t>
      </w:r>
    </w:p>
    <w:p w:rsidR="002A46A0" w:rsidRPr="00DD40DE" w:rsidRDefault="002A46A0" w:rsidP="002A46A0">
      <w:pPr>
        <w:tabs>
          <w:tab w:val="left" w:pos="4253"/>
          <w:tab w:val="left" w:pos="7230"/>
        </w:tabs>
        <w:rPr>
          <w:b/>
          <w:lang w:val="uk-UA"/>
        </w:rPr>
      </w:pPr>
      <w:proofErr w:type="spellStart"/>
      <w:r w:rsidRPr="00DD40DE">
        <w:rPr>
          <w:b/>
          <w:lang w:val="uk-UA"/>
        </w:rPr>
        <w:t>Вороновицької</w:t>
      </w:r>
      <w:proofErr w:type="spellEnd"/>
      <w:r w:rsidRPr="00DD40DE">
        <w:rPr>
          <w:b/>
          <w:lang w:val="uk-UA"/>
        </w:rPr>
        <w:t xml:space="preserve"> ТГ</w:t>
      </w:r>
      <w:r w:rsidR="00DD40DE">
        <w:rPr>
          <w:b/>
          <w:lang w:val="uk-UA"/>
        </w:rPr>
        <w:t xml:space="preserve"> </w:t>
      </w:r>
      <w:r w:rsidRPr="00DD40DE">
        <w:rPr>
          <w:b/>
          <w:lang w:val="uk-UA"/>
        </w:rPr>
        <w:t>під час зимових канікул</w:t>
      </w:r>
    </w:p>
    <w:p w:rsidR="002A46A0" w:rsidRPr="00DD40DE" w:rsidRDefault="002A46A0" w:rsidP="00DD40DE">
      <w:pPr>
        <w:tabs>
          <w:tab w:val="left" w:pos="4253"/>
          <w:tab w:val="left" w:pos="7230"/>
        </w:tabs>
        <w:jc w:val="both"/>
        <w:rPr>
          <w:b/>
          <w:lang w:val="uk-UA"/>
        </w:rPr>
      </w:pPr>
    </w:p>
    <w:p w:rsidR="002A46A0" w:rsidRDefault="00DD40DE" w:rsidP="00DD40DE">
      <w:p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 xml:space="preserve">     </w:t>
      </w:r>
      <w:r w:rsidR="002A46A0">
        <w:rPr>
          <w:lang w:val="uk-UA"/>
        </w:rPr>
        <w:t>На виконання листа Міністерства освіти і науки України 06.12.2021 № 1/21250-21 «про організацію та проведення заходів з питань безпеки життєдіяльності учасників освітнього процесу під час зимових канікул», листа Деп</w:t>
      </w:r>
      <w:r>
        <w:rPr>
          <w:lang w:val="uk-UA"/>
        </w:rPr>
        <w:t xml:space="preserve">артаменту </w:t>
      </w:r>
      <w:r w:rsidR="002A46A0">
        <w:rPr>
          <w:lang w:val="uk-UA"/>
        </w:rPr>
        <w:t>гуманітарної політики</w:t>
      </w:r>
      <w:r>
        <w:rPr>
          <w:lang w:val="uk-UA"/>
        </w:rPr>
        <w:t xml:space="preserve"> від 13.12.2021 № 439,</w:t>
      </w:r>
      <w:r w:rsidR="007606C0">
        <w:rPr>
          <w:lang w:val="uk-UA"/>
        </w:rPr>
        <w:t xml:space="preserve"> з метою збереження життя </w:t>
      </w:r>
      <w:r>
        <w:rPr>
          <w:lang w:val="uk-UA"/>
        </w:rPr>
        <w:t xml:space="preserve"> та здоров’я учасників освітнього процесу під час зимових канікул, новорічних та різдвяних свят,</w:t>
      </w:r>
    </w:p>
    <w:p w:rsidR="00DD40DE" w:rsidRDefault="00DD40DE" w:rsidP="00DD40DE">
      <w:pPr>
        <w:tabs>
          <w:tab w:val="left" w:pos="4253"/>
          <w:tab w:val="left" w:pos="7230"/>
        </w:tabs>
        <w:jc w:val="both"/>
        <w:rPr>
          <w:lang w:val="uk-UA"/>
        </w:rPr>
      </w:pPr>
    </w:p>
    <w:p w:rsidR="00DD40DE" w:rsidRPr="007606C0" w:rsidRDefault="00DD40DE" w:rsidP="00DD40DE">
      <w:pPr>
        <w:tabs>
          <w:tab w:val="left" w:pos="4253"/>
          <w:tab w:val="left" w:pos="7230"/>
        </w:tabs>
        <w:jc w:val="both"/>
        <w:rPr>
          <w:b/>
          <w:lang w:val="uk-UA"/>
        </w:rPr>
      </w:pPr>
      <w:r w:rsidRPr="007606C0">
        <w:rPr>
          <w:b/>
          <w:lang w:val="uk-UA"/>
        </w:rPr>
        <w:t>НАКАЗУЮ:</w:t>
      </w:r>
    </w:p>
    <w:p w:rsidR="00DD40DE" w:rsidRDefault="00DD40DE" w:rsidP="00DD40DE">
      <w:pPr>
        <w:tabs>
          <w:tab w:val="left" w:pos="4253"/>
          <w:tab w:val="left" w:pos="7230"/>
        </w:tabs>
        <w:jc w:val="both"/>
        <w:rPr>
          <w:lang w:val="uk-UA"/>
        </w:rPr>
      </w:pPr>
    </w:p>
    <w:p w:rsidR="00DD40DE" w:rsidRDefault="00DD40DE" w:rsidP="00DD40DE">
      <w:p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 xml:space="preserve">1.Керівникам закладів загальної середньої освіти </w:t>
      </w:r>
      <w:proofErr w:type="spellStart"/>
      <w:r>
        <w:rPr>
          <w:lang w:val="uk-UA"/>
        </w:rPr>
        <w:t>Вороновицької</w:t>
      </w:r>
      <w:proofErr w:type="spellEnd"/>
      <w:r>
        <w:rPr>
          <w:lang w:val="uk-UA"/>
        </w:rPr>
        <w:t xml:space="preserve"> ТГ:</w:t>
      </w:r>
    </w:p>
    <w:p w:rsidR="00A0650C" w:rsidRDefault="00DD40DE" w:rsidP="00A0650C">
      <w:pPr>
        <w:pStyle w:val="a5"/>
        <w:spacing w:before="178"/>
        <w:ind w:right="105"/>
      </w:pPr>
      <w:r>
        <w:t>1.1. Організувати проведення первинних інструктажів зі здобувачами освіти з питань безпеки життєдіяльності перед початком зимових канікул, новорічних та різдвяних свят</w:t>
      </w:r>
      <w:r w:rsidR="00A0650C">
        <w:t xml:space="preserve"> (зокрема з питань дотримання правил пожежної безпеки та безпеки дорожнього руху, профілактики шлунково-кишкових захворювань, дотримання правил гігієни у період поширення епідемічних захворювань, поводження в громадських місцях з незнайомими людьми та підозрілими предметами, при користуванні</w:t>
      </w:r>
      <w:r w:rsidR="00A0650C" w:rsidRPr="00A0650C">
        <w:t xml:space="preserve"> </w:t>
      </w:r>
      <w:r w:rsidR="00A0650C">
        <w:t>громадським транспортом, безпечне перебування біля річок та водоймищ, що</w:t>
      </w:r>
      <w:r w:rsidR="00A0650C">
        <w:rPr>
          <w:spacing w:val="1"/>
        </w:rPr>
        <w:t xml:space="preserve"> </w:t>
      </w:r>
      <w:r w:rsidR="00A0650C">
        <w:t>вкриті кригою, при використанні піротехніки тощо) з реєстрацією у відповідних</w:t>
      </w:r>
      <w:r w:rsidR="00A0650C">
        <w:rPr>
          <w:spacing w:val="-67"/>
        </w:rPr>
        <w:t xml:space="preserve"> </w:t>
      </w:r>
      <w:r w:rsidR="007606C0">
        <w:t>журналах.</w:t>
      </w:r>
    </w:p>
    <w:p w:rsidR="00A0650C" w:rsidRDefault="007606C0" w:rsidP="007606C0">
      <w:pPr>
        <w:pStyle w:val="a5"/>
        <w:spacing w:before="178"/>
        <w:ind w:right="105"/>
      </w:pPr>
      <w:r>
        <w:t xml:space="preserve">1.2. У </w:t>
      </w:r>
      <w:r w:rsidR="00A0650C">
        <w:t xml:space="preserve"> разі</w:t>
      </w:r>
      <w:r w:rsidR="00A0650C">
        <w:rPr>
          <w:spacing w:val="1"/>
        </w:rPr>
        <w:t xml:space="preserve"> </w:t>
      </w:r>
      <w:r w:rsidR="00A0650C">
        <w:t>організації урочистих заходів з нагоди новорічних та різдвяних</w:t>
      </w:r>
      <w:r w:rsidR="00A0650C">
        <w:rPr>
          <w:spacing w:val="1"/>
        </w:rPr>
        <w:t xml:space="preserve"> </w:t>
      </w:r>
      <w:r w:rsidR="00A0650C">
        <w:t>свят</w:t>
      </w:r>
      <w:r w:rsidR="00A0650C">
        <w:rPr>
          <w:spacing w:val="1"/>
        </w:rPr>
        <w:t xml:space="preserve"> </w:t>
      </w:r>
      <w:r w:rsidR="00A0650C">
        <w:t>із</w:t>
      </w:r>
      <w:r w:rsidR="00A0650C">
        <w:rPr>
          <w:spacing w:val="1"/>
        </w:rPr>
        <w:t xml:space="preserve"> </w:t>
      </w:r>
      <w:r w:rsidR="00A0650C">
        <w:t>безумовним</w:t>
      </w:r>
      <w:r w:rsidR="00A0650C">
        <w:rPr>
          <w:spacing w:val="1"/>
        </w:rPr>
        <w:t xml:space="preserve"> </w:t>
      </w:r>
      <w:r w:rsidR="00A0650C">
        <w:t>дотриманням</w:t>
      </w:r>
      <w:r w:rsidR="00A0650C">
        <w:rPr>
          <w:spacing w:val="1"/>
        </w:rPr>
        <w:t xml:space="preserve"> </w:t>
      </w:r>
      <w:r w:rsidR="00A0650C">
        <w:t>обмежень</w:t>
      </w:r>
      <w:r w:rsidR="00A0650C">
        <w:rPr>
          <w:spacing w:val="1"/>
        </w:rPr>
        <w:t xml:space="preserve"> </w:t>
      </w:r>
      <w:r w:rsidR="00A0650C">
        <w:t>задля</w:t>
      </w:r>
      <w:r w:rsidR="00A0650C">
        <w:rPr>
          <w:spacing w:val="1"/>
        </w:rPr>
        <w:t xml:space="preserve"> </w:t>
      </w:r>
      <w:r w:rsidR="00A0650C">
        <w:t>запобігання</w:t>
      </w:r>
      <w:r w:rsidR="00A0650C">
        <w:rPr>
          <w:spacing w:val="1"/>
        </w:rPr>
        <w:t xml:space="preserve"> </w:t>
      </w:r>
      <w:r w:rsidR="00A0650C">
        <w:t>поширенню</w:t>
      </w:r>
      <w:r w:rsidR="00A0650C">
        <w:rPr>
          <w:spacing w:val="1"/>
        </w:rPr>
        <w:t xml:space="preserve"> </w:t>
      </w:r>
      <w:r w:rsidR="00A0650C">
        <w:t xml:space="preserve">гострої </w:t>
      </w:r>
      <w:proofErr w:type="spellStart"/>
      <w:r w:rsidR="00A0650C">
        <w:t>респераторної</w:t>
      </w:r>
      <w:proofErr w:type="spellEnd"/>
      <w:r w:rsidR="00A0650C">
        <w:t xml:space="preserve"> хвороби COVID-19, спричиненої </w:t>
      </w:r>
      <w:proofErr w:type="spellStart"/>
      <w:r w:rsidR="00A0650C">
        <w:t>короновірусом</w:t>
      </w:r>
      <w:proofErr w:type="spellEnd"/>
      <w:r w:rsidR="00A0650C">
        <w:t xml:space="preserve"> SARS-</w:t>
      </w:r>
      <w:r w:rsidR="00A0650C">
        <w:rPr>
          <w:spacing w:val="1"/>
        </w:rPr>
        <w:t xml:space="preserve"> </w:t>
      </w:r>
      <w:r w:rsidR="00A0650C">
        <w:t>CoV-2:</w:t>
      </w:r>
    </w:p>
    <w:p w:rsidR="00A0650C" w:rsidRDefault="007606C0" w:rsidP="00A0650C">
      <w:pPr>
        <w:pStyle w:val="a5"/>
        <w:spacing w:line="259" w:lineRule="auto"/>
        <w:ind w:right="105" w:firstLine="709"/>
      </w:pPr>
      <w:r>
        <w:t xml:space="preserve">-     </w:t>
      </w:r>
      <w:r w:rsidR="00A0650C">
        <w:t>забезпечити</w:t>
      </w:r>
      <w:r w:rsidR="00A0650C">
        <w:rPr>
          <w:spacing w:val="1"/>
        </w:rPr>
        <w:t xml:space="preserve"> </w:t>
      </w:r>
      <w:r w:rsidR="00A0650C">
        <w:t>вільний</w:t>
      </w:r>
      <w:r w:rsidR="00A0650C">
        <w:rPr>
          <w:spacing w:val="1"/>
        </w:rPr>
        <w:t xml:space="preserve"> </w:t>
      </w:r>
      <w:r w:rsidR="00A0650C">
        <w:t>доступ</w:t>
      </w:r>
      <w:r w:rsidR="00A0650C">
        <w:rPr>
          <w:spacing w:val="1"/>
        </w:rPr>
        <w:t xml:space="preserve"> </w:t>
      </w:r>
      <w:r w:rsidR="00A0650C">
        <w:t>до</w:t>
      </w:r>
      <w:r w:rsidR="00A0650C">
        <w:rPr>
          <w:spacing w:val="1"/>
        </w:rPr>
        <w:t xml:space="preserve"> </w:t>
      </w:r>
      <w:r w:rsidR="00A0650C">
        <w:t>первинних</w:t>
      </w:r>
      <w:r w:rsidR="00A0650C">
        <w:rPr>
          <w:spacing w:val="1"/>
        </w:rPr>
        <w:t xml:space="preserve"> </w:t>
      </w:r>
      <w:r w:rsidR="00A0650C">
        <w:t>засобів</w:t>
      </w:r>
      <w:r w:rsidR="00A0650C">
        <w:rPr>
          <w:spacing w:val="1"/>
        </w:rPr>
        <w:t xml:space="preserve"> </w:t>
      </w:r>
      <w:r w:rsidR="00A0650C">
        <w:t>пожежогасіння</w:t>
      </w:r>
      <w:r w:rsidR="00A0650C">
        <w:rPr>
          <w:spacing w:val="1"/>
        </w:rPr>
        <w:t xml:space="preserve"> </w:t>
      </w:r>
      <w:r w:rsidR="00A0650C">
        <w:t>в</w:t>
      </w:r>
      <w:r w:rsidR="00A0650C">
        <w:rPr>
          <w:spacing w:val="1"/>
        </w:rPr>
        <w:t xml:space="preserve"> </w:t>
      </w:r>
      <w:r w:rsidR="00A0650C">
        <w:t>приміщеннях</w:t>
      </w:r>
      <w:r w:rsidR="00A0650C">
        <w:rPr>
          <w:spacing w:val="-2"/>
        </w:rPr>
        <w:t xml:space="preserve"> </w:t>
      </w:r>
      <w:r w:rsidR="00A0650C">
        <w:t>святкових залів;</w:t>
      </w:r>
    </w:p>
    <w:p w:rsidR="00A0650C" w:rsidRDefault="007606C0" w:rsidP="00A0650C">
      <w:pPr>
        <w:pStyle w:val="a5"/>
        <w:spacing w:line="259" w:lineRule="auto"/>
        <w:ind w:right="105" w:firstLine="709"/>
      </w:pPr>
      <w:r>
        <w:t xml:space="preserve">- </w:t>
      </w:r>
      <w:r w:rsidR="00A0650C">
        <w:t>не</w:t>
      </w:r>
      <w:r w:rsidR="00A0650C">
        <w:rPr>
          <w:spacing w:val="1"/>
        </w:rPr>
        <w:t xml:space="preserve"> </w:t>
      </w:r>
      <w:r w:rsidR="00A0650C">
        <w:t>використовувати</w:t>
      </w:r>
      <w:r w:rsidR="00A0650C">
        <w:rPr>
          <w:spacing w:val="1"/>
        </w:rPr>
        <w:t xml:space="preserve"> </w:t>
      </w:r>
      <w:r w:rsidR="00A0650C">
        <w:t>легкозаймисті</w:t>
      </w:r>
      <w:r w:rsidR="00A0650C">
        <w:rPr>
          <w:spacing w:val="1"/>
        </w:rPr>
        <w:t xml:space="preserve"> </w:t>
      </w:r>
      <w:r w:rsidR="00A0650C">
        <w:t>прикраси,</w:t>
      </w:r>
      <w:r w:rsidR="00A0650C">
        <w:rPr>
          <w:spacing w:val="1"/>
        </w:rPr>
        <w:t xml:space="preserve"> </w:t>
      </w:r>
      <w:r w:rsidR="00A0650C">
        <w:t>несправні</w:t>
      </w:r>
      <w:r w:rsidR="00A0650C">
        <w:rPr>
          <w:spacing w:val="1"/>
        </w:rPr>
        <w:t xml:space="preserve"> </w:t>
      </w:r>
      <w:r w:rsidR="00A0650C">
        <w:t>освітлювальні</w:t>
      </w:r>
      <w:r w:rsidR="00A0650C">
        <w:rPr>
          <w:spacing w:val="1"/>
        </w:rPr>
        <w:t xml:space="preserve"> </w:t>
      </w:r>
      <w:r w:rsidR="00A0650C">
        <w:t>гірлянди, що можуть загорітися, а також ялинки, які необроблені спеціальним</w:t>
      </w:r>
      <w:r w:rsidR="00A0650C">
        <w:rPr>
          <w:spacing w:val="1"/>
        </w:rPr>
        <w:t xml:space="preserve"> </w:t>
      </w:r>
      <w:r w:rsidR="00A0650C">
        <w:t>розчином;</w:t>
      </w:r>
    </w:p>
    <w:p w:rsidR="00A0650C" w:rsidRDefault="007606C0" w:rsidP="00A0650C">
      <w:pPr>
        <w:pStyle w:val="a5"/>
        <w:spacing w:line="259" w:lineRule="auto"/>
        <w:ind w:right="105" w:firstLine="709"/>
      </w:pPr>
      <w:r>
        <w:lastRenderedPageBreak/>
        <w:t xml:space="preserve">-  </w:t>
      </w:r>
      <w:r w:rsidR="00A0650C">
        <w:t>категорично</w:t>
      </w:r>
      <w:r w:rsidR="00A0650C">
        <w:rPr>
          <w:spacing w:val="1"/>
        </w:rPr>
        <w:t xml:space="preserve"> </w:t>
      </w:r>
      <w:r w:rsidR="00A0650C">
        <w:t>заборонити</w:t>
      </w:r>
      <w:r w:rsidR="00A0650C">
        <w:rPr>
          <w:spacing w:val="1"/>
        </w:rPr>
        <w:t xml:space="preserve"> </w:t>
      </w:r>
      <w:r w:rsidR="00A0650C">
        <w:t>використання</w:t>
      </w:r>
      <w:r w:rsidR="00A0650C">
        <w:rPr>
          <w:spacing w:val="1"/>
        </w:rPr>
        <w:t xml:space="preserve"> </w:t>
      </w:r>
      <w:r w:rsidR="00A0650C">
        <w:t>феєрверків,</w:t>
      </w:r>
      <w:r w:rsidR="00A0650C">
        <w:rPr>
          <w:spacing w:val="1"/>
        </w:rPr>
        <w:t xml:space="preserve"> </w:t>
      </w:r>
      <w:r w:rsidR="00A0650C">
        <w:t>петард,</w:t>
      </w:r>
      <w:r w:rsidR="00A0650C">
        <w:rPr>
          <w:spacing w:val="1"/>
        </w:rPr>
        <w:t xml:space="preserve"> </w:t>
      </w:r>
      <w:r w:rsidR="00A0650C">
        <w:t>інших</w:t>
      </w:r>
      <w:r w:rsidR="00A0650C">
        <w:rPr>
          <w:spacing w:val="-67"/>
        </w:rPr>
        <w:t xml:space="preserve"> </w:t>
      </w:r>
      <w:r w:rsidR="00A0650C">
        <w:t>піротехнічних</w:t>
      </w:r>
      <w:r w:rsidR="00A0650C">
        <w:rPr>
          <w:spacing w:val="-2"/>
        </w:rPr>
        <w:t xml:space="preserve"> </w:t>
      </w:r>
      <w:r w:rsidR="00A0650C">
        <w:t>виробів;</w:t>
      </w:r>
    </w:p>
    <w:p w:rsidR="00A0650C" w:rsidRDefault="007606C0" w:rsidP="00A0650C">
      <w:pPr>
        <w:pStyle w:val="a5"/>
        <w:spacing w:line="259" w:lineRule="auto"/>
        <w:ind w:right="106" w:firstLine="709"/>
      </w:pPr>
      <w:r>
        <w:t xml:space="preserve">-  </w:t>
      </w:r>
      <w:r w:rsidR="00A0650C">
        <w:t>забезпечити</w:t>
      </w:r>
      <w:r w:rsidR="00A0650C">
        <w:rPr>
          <w:spacing w:val="1"/>
        </w:rPr>
        <w:t xml:space="preserve"> </w:t>
      </w:r>
      <w:r w:rsidR="00A0650C">
        <w:t>вільні</w:t>
      </w:r>
      <w:r w:rsidR="00A0650C">
        <w:rPr>
          <w:spacing w:val="1"/>
        </w:rPr>
        <w:t xml:space="preserve"> </w:t>
      </w:r>
      <w:r w:rsidR="00A0650C">
        <w:t>проходи</w:t>
      </w:r>
      <w:r w:rsidR="00A0650C">
        <w:rPr>
          <w:spacing w:val="1"/>
        </w:rPr>
        <w:t xml:space="preserve"> </w:t>
      </w:r>
      <w:r w:rsidR="00A0650C">
        <w:t>на</w:t>
      </w:r>
      <w:r w:rsidR="00A0650C">
        <w:rPr>
          <w:spacing w:val="1"/>
        </w:rPr>
        <w:t xml:space="preserve"> </w:t>
      </w:r>
      <w:r w:rsidR="00A0650C">
        <w:t>шляхах</w:t>
      </w:r>
      <w:r w:rsidR="00A0650C">
        <w:rPr>
          <w:spacing w:val="1"/>
        </w:rPr>
        <w:t xml:space="preserve"> </w:t>
      </w:r>
      <w:r w:rsidR="00A0650C">
        <w:t>евакуації</w:t>
      </w:r>
      <w:r w:rsidR="00A0650C">
        <w:rPr>
          <w:spacing w:val="1"/>
        </w:rPr>
        <w:t xml:space="preserve"> </w:t>
      </w:r>
      <w:r w:rsidR="00A0650C">
        <w:t>та,</w:t>
      </w:r>
      <w:r w:rsidR="00A0650C">
        <w:rPr>
          <w:spacing w:val="1"/>
        </w:rPr>
        <w:t xml:space="preserve"> </w:t>
      </w:r>
      <w:r w:rsidR="00A0650C">
        <w:t>у</w:t>
      </w:r>
      <w:r w:rsidR="00A0650C">
        <w:rPr>
          <w:spacing w:val="1"/>
        </w:rPr>
        <w:t xml:space="preserve"> </w:t>
      </w:r>
      <w:r w:rsidR="00A0650C">
        <w:t>разі</w:t>
      </w:r>
      <w:r w:rsidR="00A0650C">
        <w:rPr>
          <w:spacing w:val="1"/>
        </w:rPr>
        <w:t xml:space="preserve"> </w:t>
      </w:r>
      <w:r w:rsidR="00A0650C">
        <w:t>потреби,</w:t>
      </w:r>
      <w:r w:rsidR="00A0650C">
        <w:rPr>
          <w:spacing w:val="1"/>
        </w:rPr>
        <w:t xml:space="preserve"> </w:t>
      </w:r>
      <w:r w:rsidR="00A0650C">
        <w:t>відкриття</w:t>
      </w:r>
      <w:r w:rsidR="00A0650C">
        <w:rPr>
          <w:spacing w:val="-2"/>
        </w:rPr>
        <w:t xml:space="preserve"> </w:t>
      </w:r>
      <w:r>
        <w:t>дверей запасних виходів.</w:t>
      </w:r>
    </w:p>
    <w:p w:rsidR="00A0650C" w:rsidRDefault="007606C0" w:rsidP="007606C0">
      <w:pPr>
        <w:pStyle w:val="a5"/>
        <w:spacing w:line="259" w:lineRule="auto"/>
        <w:ind w:right="106"/>
      </w:pPr>
      <w:r>
        <w:t>1.3.  П</w:t>
      </w:r>
      <w:r w:rsidR="00A0650C">
        <w:t>ровести роз’яснювальну роботу серед здобувачів освіти щодо правил</w:t>
      </w:r>
      <w:r w:rsidR="00A0650C">
        <w:rPr>
          <w:spacing w:val="-67"/>
        </w:rPr>
        <w:t xml:space="preserve"> </w:t>
      </w:r>
      <w:r w:rsidR="00A0650C">
        <w:t>поведінки</w:t>
      </w:r>
      <w:r w:rsidR="00A0650C">
        <w:rPr>
          <w:spacing w:val="1"/>
        </w:rPr>
        <w:t xml:space="preserve"> </w:t>
      </w:r>
      <w:r w:rsidR="00A0650C">
        <w:t>в</w:t>
      </w:r>
      <w:r w:rsidR="00A0650C">
        <w:rPr>
          <w:spacing w:val="1"/>
        </w:rPr>
        <w:t xml:space="preserve"> </w:t>
      </w:r>
      <w:r w:rsidR="00A0650C">
        <w:t>умовах</w:t>
      </w:r>
      <w:r w:rsidR="00A0650C">
        <w:rPr>
          <w:spacing w:val="1"/>
        </w:rPr>
        <w:t xml:space="preserve"> </w:t>
      </w:r>
      <w:r w:rsidR="00A0650C">
        <w:t>низьких</w:t>
      </w:r>
      <w:r w:rsidR="00A0650C">
        <w:rPr>
          <w:spacing w:val="1"/>
        </w:rPr>
        <w:t xml:space="preserve"> </w:t>
      </w:r>
      <w:r w:rsidR="00A0650C">
        <w:t>температур,</w:t>
      </w:r>
      <w:r w:rsidR="00A0650C">
        <w:rPr>
          <w:spacing w:val="1"/>
        </w:rPr>
        <w:t xml:space="preserve"> </w:t>
      </w:r>
      <w:r w:rsidR="00A0650C">
        <w:t>попередження</w:t>
      </w:r>
      <w:r w:rsidR="00A0650C">
        <w:rPr>
          <w:spacing w:val="1"/>
        </w:rPr>
        <w:t xml:space="preserve"> </w:t>
      </w:r>
      <w:r w:rsidR="00A0650C">
        <w:t>випадків</w:t>
      </w:r>
      <w:r w:rsidR="00A0650C">
        <w:rPr>
          <w:spacing w:val="1"/>
        </w:rPr>
        <w:t xml:space="preserve"> </w:t>
      </w:r>
      <w:r w:rsidR="00A0650C">
        <w:t>переохолодження</w:t>
      </w:r>
      <w:r w:rsidR="00A0650C">
        <w:rPr>
          <w:spacing w:val="1"/>
        </w:rPr>
        <w:t xml:space="preserve"> </w:t>
      </w:r>
      <w:r w:rsidR="00A0650C">
        <w:t>та</w:t>
      </w:r>
      <w:r w:rsidR="00A0650C">
        <w:rPr>
          <w:spacing w:val="1"/>
        </w:rPr>
        <w:t xml:space="preserve"> </w:t>
      </w:r>
      <w:r w:rsidR="00A0650C">
        <w:t>обморожень,</w:t>
      </w:r>
      <w:r w:rsidR="00A0650C">
        <w:rPr>
          <w:spacing w:val="1"/>
        </w:rPr>
        <w:t xml:space="preserve"> </w:t>
      </w:r>
      <w:r w:rsidR="00A0650C">
        <w:t>порядку</w:t>
      </w:r>
      <w:r w:rsidR="00A0650C">
        <w:rPr>
          <w:spacing w:val="1"/>
        </w:rPr>
        <w:t xml:space="preserve"> </w:t>
      </w:r>
      <w:r w:rsidR="00A0650C">
        <w:t>надання</w:t>
      </w:r>
      <w:r w:rsidR="00A0650C">
        <w:rPr>
          <w:spacing w:val="1"/>
        </w:rPr>
        <w:t xml:space="preserve"> </w:t>
      </w:r>
      <w:proofErr w:type="spellStart"/>
      <w:r w:rsidR="00A0650C">
        <w:t>домедичної</w:t>
      </w:r>
      <w:proofErr w:type="spellEnd"/>
      <w:r w:rsidR="00A0650C">
        <w:rPr>
          <w:spacing w:val="1"/>
        </w:rPr>
        <w:t xml:space="preserve"> </w:t>
      </w:r>
      <w:r w:rsidR="00A0650C">
        <w:t>допомоги</w:t>
      </w:r>
      <w:r w:rsidR="00A0650C">
        <w:rPr>
          <w:spacing w:val="1"/>
        </w:rPr>
        <w:t xml:space="preserve"> </w:t>
      </w:r>
      <w:r w:rsidR="00A0650C">
        <w:t>постраждалим</w:t>
      </w:r>
      <w:r w:rsidR="00A0650C">
        <w:rPr>
          <w:spacing w:val="-2"/>
        </w:rPr>
        <w:t xml:space="preserve"> </w:t>
      </w:r>
      <w:r w:rsidR="00A0650C">
        <w:t>внаслідок нещасних</w:t>
      </w:r>
      <w:r w:rsidR="00A0650C">
        <w:rPr>
          <w:spacing w:val="-2"/>
        </w:rPr>
        <w:t xml:space="preserve"> </w:t>
      </w:r>
      <w:r>
        <w:t>випадків.</w:t>
      </w:r>
    </w:p>
    <w:p w:rsidR="00A0650C" w:rsidRDefault="007606C0" w:rsidP="007606C0">
      <w:pPr>
        <w:pStyle w:val="a5"/>
        <w:spacing w:line="259" w:lineRule="auto"/>
        <w:ind w:right="106"/>
      </w:pPr>
      <w:r>
        <w:t>1.4. В</w:t>
      </w:r>
      <w:r w:rsidR="00A0650C">
        <w:t>идати розпорядчий документ про дотримання правил пожежної та</w:t>
      </w:r>
      <w:r w:rsidR="00A0650C">
        <w:rPr>
          <w:spacing w:val="1"/>
        </w:rPr>
        <w:t xml:space="preserve"> </w:t>
      </w:r>
      <w:r w:rsidR="00A0650C">
        <w:t>техногенної</w:t>
      </w:r>
      <w:r w:rsidR="00A0650C">
        <w:rPr>
          <w:spacing w:val="1"/>
        </w:rPr>
        <w:t xml:space="preserve"> </w:t>
      </w:r>
      <w:r w:rsidR="00A0650C">
        <w:t>безпеки,</w:t>
      </w:r>
      <w:r w:rsidR="00A0650C">
        <w:rPr>
          <w:spacing w:val="1"/>
        </w:rPr>
        <w:t xml:space="preserve"> </w:t>
      </w:r>
      <w:r w:rsidR="00A0650C">
        <w:t>а</w:t>
      </w:r>
      <w:r w:rsidR="00A0650C">
        <w:rPr>
          <w:spacing w:val="1"/>
        </w:rPr>
        <w:t xml:space="preserve"> </w:t>
      </w:r>
      <w:r w:rsidR="00A0650C">
        <w:t>також</w:t>
      </w:r>
      <w:r w:rsidR="00A0650C">
        <w:rPr>
          <w:spacing w:val="1"/>
        </w:rPr>
        <w:t xml:space="preserve"> </w:t>
      </w:r>
      <w:r w:rsidR="00A0650C">
        <w:t>заборони</w:t>
      </w:r>
      <w:r w:rsidR="00A0650C">
        <w:rPr>
          <w:spacing w:val="1"/>
        </w:rPr>
        <w:t xml:space="preserve"> </w:t>
      </w:r>
      <w:r w:rsidR="00A0650C">
        <w:t>експлуатації</w:t>
      </w:r>
      <w:r w:rsidR="00A0650C">
        <w:rPr>
          <w:spacing w:val="1"/>
        </w:rPr>
        <w:t xml:space="preserve"> </w:t>
      </w:r>
      <w:r w:rsidR="00A0650C">
        <w:t>несправних</w:t>
      </w:r>
      <w:r w:rsidR="00A0650C">
        <w:rPr>
          <w:spacing w:val="1"/>
        </w:rPr>
        <w:t xml:space="preserve"> </w:t>
      </w:r>
      <w:r w:rsidR="00A0650C">
        <w:t>приладів</w:t>
      </w:r>
      <w:r w:rsidR="00A0650C">
        <w:rPr>
          <w:spacing w:val="1"/>
        </w:rPr>
        <w:t xml:space="preserve"> </w:t>
      </w:r>
      <w:r w:rsidR="00A0650C">
        <w:t>опалення</w:t>
      </w:r>
      <w:r w:rsidR="00A0650C">
        <w:rPr>
          <w:spacing w:val="1"/>
        </w:rPr>
        <w:t xml:space="preserve"> </w:t>
      </w:r>
      <w:r w:rsidR="00A0650C">
        <w:t>та</w:t>
      </w:r>
      <w:r w:rsidR="00A0650C">
        <w:rPr>
          <w:spacing w:val="1"/>
        </w:rPr>
        <w:t xml:space="preserve"> </w:t>
      </w:r>
      <w:r w:rsidR="00A0650C">
        <w:t>саморобних</w:t>
      </w:r>
      <w:r w:rsidR="00A0650C">
        <w:rPr>
          <w:spacing w:val="1"/>
        </w:rPr>
        <w:t xml:space="preserve"> </w:t>
      </w:r>
      <w:r w:rsidR="00A0650C">
        <w:t>нагрівальних</w:t>
      </w:r>
      <w:r w:rsidR="00A0650C">
        <w:rPr>
          <w:spacing w:val="1"/>
        </w:rPr>
        <w:t xml:space="preserve"> </w:t>
      </w:r>
      <w:r w:rsidR="00A0650C">
        <w:t>приладів</w:t>
      </w:r>
      <w:r w:rsidR="00A0650C">
        <w:rPr>
          <w:spacing w:val="1"/>
        </w:rPr>
        <w:t xml:space="preserve"> </w:t>
      </w:r>
      <w:r w:rsidR="00A0650C">
        <w:t>в</w:t>
      </w:r>
      <w:r w:rsidR="00A0650C">
        <w:rPr>
          <w:spacing w:val="1"/>
        </w:rPr>
        <w:t xml:space="preserve"> </w:t>
      </w:r>
      <w:r w:rsidR="00A0650C">
        <w:t>будівлях</w:t>
      </w:r>
      <w:r w:rsidR="00A0650C">
        <w:rPr>
          <w:spacing w:val="1"/>
        </w:rPr>
        <w:t xml:space="preserve"> </w:t>
      </w:r>
      <w:r w:rsidR="00A0650C">
        <w:t>та</w:t>
      </w:r>
      <w:r w:rsidR="00A0650C">
        <w:rPr>
          <w:spacing w:val="1"/>
        </w:rPr>
        <w:t xml:space="preserve"> </w:t>
      </w:r>
      <w:r w:rsidR="00A0650C">
        <w:t>приміщеннях</w:t>
      </w:r>
      <w:r w:rsidR="00A0650C">
        <w:rPr>
          <w:spacing w:val="1"/>
        </w:rPr>
        <w:t xml:space="preserve"> </w:t>
      </w:r>
      <w:r>
        <w:t>закладів освіти.</w:t>
      </w:r>
    </w:p>
    <w:p w:rsidR="00A0650C" w:rsidRDefault="007606C0" w:rsidP="007606C0">
      <w:pPr>
        <w:pStyle w:val="a5"/>
        <w:spacing w:line="259" w:lineRule="auto"/>
        <w:ind w:right="106"/>
      </w:pPr>
      <w:r>
        <w:t>1.5. П</w:t>
      </w:r>
      <w:r w:rsidR="00A0650C">
        <w:t>еревірити</w:t>
      </w:r>
      <w:r w:rsidR="00A0650C">
        <w:rPr>
          <w:spacing w:val="1"/>
        </w:rPr>
        <w:t xml:space="preserve"> </w:t>
      </w:r>
      <w:r w:rsidR="00A0650C">
        <w:t>знання</w:t>
      </w:r>
      <w:r w:rsidR="00A0650C">
        <w:rPr>
          <w:spacing w:val="1"/>
        </w:rPr>
        <w:t xml:space="preserve"> </w:t>
      </w:r>
      <w:r w:rsidR="00A0650C">
        <w:t>загальної</w:t>
      </w:r>
      <w:r w:rsidR="00A0650C">
        <w:rPr>
          <w:spacing w:val="1"/>
        </w:rPr>
        <w:t xml:space="preserve"> </w:t>
      </w:r>
      <w:r w:rsidR="00A0650C">
        <w:t>інструкції</w:t>
      </w:r>
      <w:r w:rsidR="00A0650C">
        <w:rPr>
          <w:spacing w:val="1"/>
        </w:rPr>
        <w:t xml:space="preserve"> </w:t>
      </w:r>
      <w:r w:rsidR="00A0650C">
        <w:t>з</w:t>
      </w:r>
      <w:r w:rsidR="00A0650C">
        <w:rPr>
          <w:spacing w:val="1"/>
        </w:rPr>
        <w:t xml:space="preserve"> </w:t>
      </w:r>
      <w:r w:rsidR="00A0650C">
        <w:t>пожежної</w:t>
      </w:r>
      <w:r w:rsidR="00A0650C">
        <w:rPr>
          <w:spacing w:val="1"/>
        </w:rPr>
        <w:t xml:space="preserve"> </w:t>
      </w:r>
      <w:r w:rsidR="00A0650C">
        <w:t>та</w:t>
      </w:r>
      <w:r w:rsidR="00A0650C">
        <w:rPr>
          <w:spacing w:val="1"/>
        </w:rPr>
        <w:t xml:space="preserve"> </w:t>
      </w:r>
      <w:r w:rsidR="00A0650C">
        <w:t>техногенної</w:t>
      </w:r>
      <w:r w:rsidR="00A0650C">
        <w:rPr>
          <w:spacing w:val="1"/>
        </w:rPr>
        <w:t xml:space="preserve"> </w:t>
      </w:r>
      <w:r w:rsidR="00A0650C">
        <w:t>безпеки у працівників охорони, вахтерів, чергових служб об’єктів та операторів</w:t>
      </w:r>
      <w:r w:rsidR="00A0650C">
        <w:rPr>
          <w:spacing w:val="-67"/>
        </w:rPr>
        <w:t xml:space="preserve"> </w:t>
      </w:r>
      <w:r>
        <w:rPr>
          <w:spacing w:val="-67"/>
        </w:rPr>
        <w:t xml:space="preserve">               </w:t>
      </w:r>
      <w:r w:rsidR="00A0650C">
        <w:t>котелень,</w:t>
      </w:r>
      <w:r w:rsidR="00A0650C">
        <w:rPr>
          <w:spacing w:val="1"/>
        </w:rPr>
        <w:t xml:space="preserve"> </w:t>
      </w:r>
      <w:r w:rsidR="00A0650C">
        <w:t>а</w:t>
      </w:r>
      <w:r w:rsidR="00A0650C">
        <w:rPr>
          <w:spacing w:val="1"/>
        </w:rPr>
        <w:t xml:space="preserve"> </w:t>
      </w:r>
      <w:r w:rsidR="00A0650C">
        <w:t>також</w:t>
      </w:r>
      <w:r w:rsidR="00A0650C">
        <w:rPr>
          <w:spacing w:val="1"/>
        </w:rPr>
        <w:t xml:space="preserve"> </w:t>
      </w:r>
      <w:r w:rsidR="00A0650C">
        <w:t>порядок</w:t>
      </w:r>
      <w:r w:rsidR="00A0650C">
        <w:rPr>
          <w:spacing w:val="1"/>
        </w:rPr>
        <w:t xml:space="preserve"> </w:t>
      </w:r>
      <w:r w:rsidR="00A0650C">
        <w:t>здійснення</w:t>
      </w:r>
      <w:r w:rsidR="00A0650C">
        <w:rPr>
          <w:spacing w:val="1"/>
        </w:rPr>
        <w:t xml:space="preserve"> </w:t>
      </w:r>
      <w:r w:rsidR="00A0650C">
        <w:t>контролю</w:t>
      </w:r>
      <w:r w:rsidR="00A0650C">
        <w:rPr>
          <w:spacing w:val="1"/>
        </w:rPr>
        <w:t xml:space="preserve"> </w:t>
      </w:r>
      <w:r w:rsidR="00A0650C">
        <w:t>за</w:t>
      </w:r>
      <w:r w:rsidR="00A0650C">
        <w:rPr>
          <w:spacing w:val="1"/>
        </w:rPr>
        <w:t xml:space="preserve"> </w:t>
      </w:r>
      <w:r w:rsidR="00A0650C">
        <w:t>додержанням</w:t>
      </w:r>
      <w:r w:rsidR="00A0650C">
        <w:rPr>
          <w:spacing w:val="1"/>
        </w:rPr>
        <w:t xml:space="preserve"> </w:t>
      </w:r>
      <w:r w:rsidR="00A0650C">
        <w:t>протипожежного стану, огляду територій й приміщень, порядку знеструмлення</w:t>
      </w:r>
      <w:r w:rsidR="00A0650C">
        <w:rPr>
          <w:spacing w:val="1"/>
        </w:rPr>
        <w:t xml:space="preserve"> </w:t>
      </w:r>
      <w:r w:rsidR="00A0650C">
        <w:t>електромережі</w:t>
      </w:r>
      <w:r w:rsidR="00A0650C">
        <w:rPr>
          <w:spacing w:val="1"/>
        </w:rPr>
        <w:t xml:space="preserve"> </w:t>
      </w:r>
      <w:r w:rsidR="00A0650C">
        <w:t>та</w:t>
      </w:r>
      <w:r w:rsidR="00A0650C">
        <w:rPr>
          <w:spacing w:val="1"/>
        </w:rPr>
        <w:t xml:space="preserve"> </w:t>
      </w:r>
      <w:r w:rsidR="00A0650C">
        <w:t>дій</w:t>
      </w:r>
      <w:r w:rsidR="00A0650C">
        <w:rPr>
          <w:spacing w:val="1"/>
        </w:rPr>
        <w:t xml:space="preserve"> </w:t>
      </w:r>
      <w:r w:rsidR="00A0650C">
        <w:t>у</w:t>
      </w:r>
      <w:r w:rsidR="00A0650C">
        <w:rPr>
          <w:spacing w:val="1"/>
        </w:rPr>
        <w:t xml:space="preserve"> </w:t>
      </w:r>
      <w:r w:rsidR="00A0650C">
        <w:t>разі</w:t>
      </w:r>
      <w:r w:rsidR="00A0650C">
        <w:rPr>
          <w:spacing w:val="1"/>
        </w:rPr>
        <w:t xml:space="preserve"> </w:t>
      </w:r>
      <w:r w:rsidR="00A0650C">
        <w:t>виявлення</w:t>
      </w:r>
      <w:r w:rsidR="00A0650C">
        <w:rPr>
          <w:spacing w:val="1"/>
        </w:rPr>
        <w:t xml:space="preserve"> </w:t>
      </w:r>
      <w:r w:rsidR="00A0650C">
        <w:t>пожежі,</w:t>
      </w:r>
      <w:r w:rsidR="00A0650C">
        <w:rPr>
          <w:spacing w:val="1"/>
        </w:rPr>
        <w:t xml:space="preserve"> </w:t>
      </w:r>
      <w:r w:rsidR="00A0650C">
        <w:t>або</w:t>
      </w:r>
      <w:r w:rsidR="00A0650C">
        <w:rPr>
          <w:spacing w:val="1"/>
        </w:rPr>
        <w:t xml:space="preserve"> </w:t>
      </w:r>
      <w:r w:rsidR="00A0650C">
        <w:t>спрацювання</w:t>
      </w:r>
      <w:r w:rsidR="00A0650C">
        <w:rPr>
          <w:spacing w:val="1"/>
        </w:rPr>
        <w:t xml:space="preserve"> </w:t>
      </w:r>
      <w:r w:rsidR="00A0650C">
        <w:t>засобів</w:t>
      </w:r>
      <w:r w:rsidR="00A0650C">
        <w:rPr>
          <w:spacing w:val="1"/>
        </w:rPr>
        <w:t xml:space="preserve"> </w:t>
      </w:r>
      <w:r w:rsidR="00A0650C">
        <w:t>пожежної</w:t>
      </w:r>
      <w:r w:rsidR="00A0650C">
        <w:rPr>
          <w:spacing w:val="-2"/>
        </w:rPr>
        <w:t xml:space="preserve"> </w:t>
      </w:r>
      <w:r w:rsidR="00A0650C">
        <w:t>сигналізації та</w:t>
      </w:r>
      <w:r w:rsidR="00A0650C">
        <w:rPr>
          <w:spacing w:val="-1"/>
        </w:rPr>
        <w:t xml:space="preserve"> </w:t>
      </w:r>
      <w:r w:rsidR="00A0650C">
        <w:t>автоматичного</w:t>
      </w:r>
      <w:r w:rsidR="00A0650C">
        <w:rPr>
          <w:spacing w:val="-1"/>
        </w:rPr>
        <w:t xml:space="preserve"> </w:t>
      </w:r>
      <w:r>
        <w:t>пожежогасіння.</w:t>
      </w:r>
    </w:p>
    <w:p w:rsidR="00A0650C" w:rsidRDefault="00040FBF" w:rsidP="007606C0">
      <w:pPr>
        <w:pStyle w:val="a5"/>
        <w:spacing w:line="259" w:lineRule="auto"/>
        <w:ind w:right="106"/>
      </w:pPr>
      <w:r>
        <w:t>1.6</w:t>
      </w:r>
      <w:r w:rsidR="007606C0">
        <w:t>. П</w:t>
      </w:r>
      <w:r w:rsidR="00A0650C">
        <w:t>еревірити наявність планів евакуації на випадок пожежі або інших</w:t>
      </w:r>
      <w:r w:rsidR="00A0650C">
        <w:rPr>
          <w:spacing w:val="1"/>
        </w:rPr>
        <w:t xml:space="preserve"> </w:t>
      </w:r>
      <w:r w:rsidR="00A0650C">
        <w:t>надзвичайних ситуацій з обов’язковим позначенням маршрутів евакуації, місць</w:t>
      </w:r>
      <w:r w:rsidR="00A0650C">
        <w:rPr>
          <w:spacing w:val="1"/>
        </w:rPr>
        <w:t xml:space="preserve"> </w:t>
      </w:r>
      <w:r w:rsidR="00A0650C">
        <w:t>розташування</w:t>
      </w:r>
      <w:r w:rsidR="00A0650C">
        <w:rPr>
          <w:spacing w:val="1"/>
        </w:rPr>
        <w:t xml:space="preserve"> </w:t>
      </w:r>
      <w:r w:rsidR="00A0650C">
        <w:t>первинних</w:t>
      </w:r>
      <w:r w:rsidR="00A0650C">
        <w:rPr>
          <w:spacing w:val="1"/>
        </w:rPr>
        <w:t xml:space="preserve"> </w:t>
      </w:r>
      <w:r w:rsidR="00A0650C">
        <w:t>засобів</w:t>
      </w:r>
      <w:r w:rsidR="00A0650C">
        <w:rPr>
          <w:spacing w:val="1"/>
        </w:rPr>
        <w:t xml:space="preserve"> </w:t>
      </w:r>
      <w:r w:rsidR="00A0650C">
        <w:t>пожежогасіння</w:t>
      </w:r>
      <w:r w:rsidR="00A0650C">
        <w:rPr>
          <w:spacing w:val="1"/>
        </w:rPr>
        <w:t xml:space="preserve"> </w:t>
      </w:r>
      <w:r w:rsidR="00A0650C">
        <w:t>та</w:t>
      </w:r>
      <w:r w:rsidR="00A0650C">
        <w:rPr>
          <w:spacing w:val="1"/>
        </w:rPr>
        <w:t xml:space="preserve"> </w:t>
      </w:r>
      <w:r w:rsidR="00A0650C">
        <w:t>електричних</w:t>
      </w:r>
      <w:r w:rsidR="00A0650C">
        <w:rPr>
          <w:spacing w:val="1"/>
        </w:rPr>
        <w:t xml:space="preserve"> </w:t>
      </w:r>
      <w:r w:rsidR="00A0650C">
        <w:t>щитків,</w:t>
      </w:r>
      <w:r w:rsidR="00A0650C">
        <w:rPr>
          <w:spacing w:val="1"/>
        </w:rPr>
        <w:t xml:space="preserve"> </w:t>
      </w:r>
      <w:r w:rsidR="00A0650C">
        <w:t>із</w:t>
      </w:r>
      <w:r w:rsidR="00A0650C">
        <w:rPr>
          <w:spacing w:val="1"/>
        </w:rPr>
        <w:t xml:space="preserve"> </w:t>
      </w:r>
      <w:r w:rsidR="00A0650C">
        <w:t>дублюванням,</w:t>
      </w:r>
      <w:r w:rsidR="00A0650C">
        <w:rPr>
          <w:spacing w:val="-1"/>
        </w:rPr>
        <w:t xml:space="preserve"> </w:t>
      </w:r>
      <w:r w:rsidR="00A0650C">
        <w:t>у разі потреби,</w:t>
      </w:r>
      <w:r w:rsidR="00A0650C">
        <w:rPr>
          <w:spacing w:val="-1"/>
        </w:rPr>
        <w:t xml:space="preserve"> </w:t>
      </w:r>
      <w:r w:rsidR="00A0650C">
        <w:t>англійською мовою.</w:t>
      </w:r>
    </w:p>
    <w:p w:rsidR="00A0650C" w:rsidRDefault="00040FBF" w:rsidP="007606C0">
      <w:pPr>
        <w:pStyle w:val="a5"/>
        <w:spacing w:line="259" w:lineRule="auto"/>
        <w:ind w:right="106"/>
      </w:pPr>
      <w:r>
        <w:t>1.7</w:t>
      </w:r>
      <w:r w:rsidR="007606C0">
        <w:t>. Тримати на</w:t>
      </w:r>
      <w:r w:rsidR="007606C0">
        <w:rPr>
          <w:spacing w:val="-1"/>
        </w:rPr>
        <w:t xml:space="preserve"> </w:t>
      </w:r>
      <w:r w:rsidR="007606C0">
        <w:t>постійному контролі  п</w:t>
      </w:r>
      <w:r w:rsidR="00A0650C">
        <w:t>итання щодо безпеки життєдіяльності учасників освітнього процесу під</w:t>
      </w:r>
      <w:r w:rsidR="00A0650C">
        <w:rPr>
          <w:spacing w:val="1"/>
        </w:rPr>
        <w:t xml:space="preserve"> </w:t>
      </w:r>
      <w:r w:rsidR="00A0650C">
        <w:t>час</w:t>
      </w:r>
      <w:r w:rsidR="00A0650C">
        <w:rPr>
          <w:spacing w:val="-1"/>
        </w:rPr>
        <w:t xml:space="preserve"> </w:t>
      </w:r>
      <w:r w:rsidR="00A0650C">
        <w:t>зимових канікул</w:t>
      </w:r>
      <w:r>
        <w:t>.</w:t>
      </w:r>
    </w:p>
    <w:p w:rsidR="00040FBF" w:rsidRDefault="00040FBF" w:rsidP="007606C0">
      <w:pPr>
        <w:pStyle w:val="a5"/>
        <w:spacing w:line="259" w:lineRule="auto"/>
        <w:ind w:right="106"/>
      </w:pPr>
      <w:r>
        <w:t xml:space="preserve">1.8. У разі виникнення будь-яких надзвичайних ситуацій у закладі негайно повідомляти начальнику Відділу освіти, культури, туризму та спорту </w:t>
      </w:r>
      <w:proofErr w:type="spellStart"/>
      <w:r>
        <w:t>Вороновицької</w:t>
      </w:r>
      <w:proofErr w:type="spellEnd"/>
      <w:r>
        <w:t xml:space="preserve"> селищної ради.</w:t>
      </w:r>
    </w:p>
    <w:p w:rsidR="00DD40DE" w:rsidRDefault="00A0650C" w:rsidP="00DD40DE">
      <w:p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040FBF">
        <w:rPr>
          <w:lang w:val="uk-UA"/>
        </w:rPr>
        <w:t>2</w:t>
      </w:r>
      <w:r w:rsidR="007606C0">
        <w:rPr>
          <w:lang w:val="uk-UA"/>
        </w:rPr>
        <w:t>. Контроль за виконанням наказу  покласти на керівників закладів освіти.</w:t>
      </w:r>
    </w:p>
    <w:p w:rsidR="002A46A0" w:rsidRDefault="002A46A0" w:rsidP="00DD40DE">
      <w:pPr>
        <w:tabs>
          <w:tab w:val="left" w:pos="6946"/>
        </w:tabs>
        <w:jc w:val="both"/>
        <w:rPr>
          <w:b/>
          <w:lang w:val="uk-UA"/>
        </w:rPr>
      </w:pPr>
    </w:p>
    <w:p w:rsidR="002A46A0" w:rsidRDefault="002A46A0" w:rsidP="002A46A0">
      <w:pPr>
        <w:tabs>
          <w:tab w:val="left" w:pos="6946"/>
        </w:tabs>
        <w:jc w:val="both"/>
        <w:rPr>
          <w:b/>
          <w:lang w:val="uk-UA"/>
        </w:rPr>
      </w:pPr>
      <w:r>
        <w:rPr>
          <w:b/>
          <w:lang w:val="uk-UA"/>
        </w:rPr>
        <w:t>Начальник                                                                     Л.М.</w:t>
      </w:r>
      <w:proofErr w:type="spellStart"/>
      <w:r>
        <w:rPr>
          <w:b/>
          <w:lang w:val="uk-UA"/>
        </w:rPr>
        <w:t>Мисліцька</w:t>
      </w:r>
      <w:proofErr w:type="spellEnd"/>
    </w:p>
    <w:p w:rsidR="002A46A0" w:rsidRDefault="002A46A0" w:rsidP="002A46A0">
      <w:pPr>
        <w:spacing w:after="200" w:line="276" w:lineRule="auto"/>
        <w:jc w:val="both"/>
        <w:rPr>
          <w:rFonts w:ascii="Calibri" w:eastAsia="Calibri" w:hAnsi="Calibri"/>
          <w:sz w:val="24"/>
          <w:lang w:eastAsia="en-US"/>
        </w:rPr>
      </w:pPr>
      <w:r>
        <w:rPr>
          <w:sz w:val="24"/>
          <w:lang w:val="uk-UA"/>
        </w:rPr>
        <w:t xml:space="preserve">Вик. </w:t>
      </w:r>
      <w:proofErr w:type="spellStart"/>
      <w:r>
        <w:rPr>
          <w:sz w:val="24"/>
          <w:lang w:val="uk-UA"/>
        </w:rPr>
        <w:t>Мураховська</w:t>
      </w:r>
      <w:proofErr w:type="spellEnd"/>
      <w:r>
        <w:rPr>
          <w:sz w:val="24"/>
          <w:lang w:val="uk-UA"/>
        </w:rPr>
        <w:t xml:space="preserve"> О.М.                                  </w:t>
      </w:r>
    </w:p>
    <w:p w:rsidR="002A46A0" w:rsidRDefault="002A46A0" w:rsidP="002A46A0">
      <w:pPr>
        <w:jc w:val="both"/>
        <w:rPr>
          <w:lang w:val="uk-UA"/>
        </w:rPr>
      </w:pPr>
      <w:r>
        <w:rPr>
          <w:lang w:val="uk-UA"/>
        </w:rPr>
        <w:t xml:space="preserve">З наказом ознайомлені: </w:t>
      </w:r>
    </w:p>
    <w:p w:rsidR="002A46A0" w:rsidRDefault="002A46A0" w:rsidP="002A46A0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Біліченко</w:t>
      </w:r>
      <w:proofErr w:type="spellEnd"/>
      <w:r>
        <w:rPr>
          <w:lang w:val="uk-UA"/>
        </w:rPr>
        <w:t xml:space="preserve"> В.В.          ___________             ____________</w:t>
      </w:r>
    </w:p>
    <w:p w:rsidR="002A46A0" w:rsidRDefault="002A46A0" w:rsidP="002A46A0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Гуменчук</w:t>
      </w:r>
      <w:proofErr w:type="spellEnd"/>
      <w:r>
        <w:rPr>
          <w:lang w:val="uk-UA"/>
        </w:rPr>
        <w:t xml:space="preserve"> С.В.          ___________             ____________</w:t>
      </w:r>
    </w:p>
    <w:p w:rsidR="002A46A0" w:rsidRDefault="002A46A0" w:rsidP="002A46A0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Кривешко</w:t>
      </w:r>
      <w:proofErr w:type="spellEnd"/>
      <w:r>
        <w:rPr>
          <w:lang w:val="uk-UA"/>
        </w:rPr>
        <w:t xml:space="preserve"> Ю.С.        ___________             ____________</w:t>
      </w:r>
    </w:p>
    <w:p w:rsidR="002A46A0" w:rsidRDefault="002A46A0" w:rsidP="002A46A0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Мураховська</w:t>
      </w:r>
      <w:r w:rsidR="00040FBF">
        <w:rPr>
          <w:lang w:val="uk-UA"/>
        </w:rPr>
        <w:t>-Казьмірук</w:t>
      </w:r>
      <w:proofErr w:type="spellEnd"/>
      <w:r w:rsidR="00040FBF">
        <w:rPr>
          <w:lang w:val="uk-UA"/>
        </w:rPr>
        <w:t xml:space="preserve"> Л.В.____</w:t>
      </w:r>
      <w:r>
        <w:rPr>
          <w:lang w:val="uk-UA"/>
        </w:rPr>
        <w:t xml:space="preserve">             ____________</w:t>
      </w:r>
    </w:p>
    <w:p w:rsidR="002A46A0" w:rsidRDefault="002A46A0" w:rsidP="002A46A0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Мураховський</w:t>
      </w:r>
      <w:proofErr w:type="spellEnd"/>
      <w:r>
        <w:rPr>
          <w:lang w:val="uk-UA"/>
        </w:rPr>
        <w:t xml:space="preserve"> В.І.   ___________             ____________</w:t>
      </w:r>
    </w:p>
    <w:p w:rsidR="002A46A0" w:rsidRDefault="002A46A0" w:rsidP="002A46A0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Пелешок</w:t>
      </w:r>
      <w:proofErr w:type="spellEnd"/>
      <w:r>
        <w:rPr>
          <w:lang w:val="uk-UA"/>
        </w:rPr>
        <w:t xml:space="preserve"> В.А.           ___________             ____________</w:t>
      </w:r>
    </w:p>
    <w:p w:rsidR="002A46A0" w:rsidRDefault="002A46A0" w:rsidP="002A46A0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gramStart"/>
      <w:r>
        <w:rPr>
          <w:lang w:val="en-US"/>
        </w:rPr>
        <w:t>C</w:t>
      </w:r>
      <w:proofErr w:type="spellStart"/>
      <w:r>
        <w:rPr>
          <w:lang w:val="uk-UA"/>
        </w:rPr>
        <w:t>ологуб</w:t>
      </w:r>
      <w:proofErr w:type="spellEnd"/>
      <w:r>
        <w:rPr>
          <w:lang w:val="uk-UA"/>
        </w:rPr>
        <w:t xml:space="preserve"> Л.С.</w:t>
      </w:r>
      <w:proofErr w:type="gramEnd"/>
      <w:r>
        <w:rPr>
          <w:lang w:val="uk-UA"/>
        </w:rPr>
        <w:t xml:space="preserve">            ___________             ____________</w:t>
      </w:r>
    </w:p>
    <w:p w:rsidR="002A46A0" w:rsidRDefault="002A46A0" w:rsidP="002A46A0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Стасюк</w:t>
      </w:r>
      <w:proofErr w:type="spellEnd"/>
      <w:r>
        <w:rPr>
          <w:lang w:val="uk-UA"/>
        </w:rPr>
        <w:t xml:space="preserve"> Н.О.             ___________             ____________ </w:t>
      </w:r>
    </w:p>
    <w:p w:rsidR="00C11117" w:rsidRDefault="002A46A0" w:rsidP="00040FBF">
      <w:pPr>
        <w:jc w:val="both"/>
      </w:pPr>
      <w:r>
        <w:rPr>
          <w:lang w:val="uk-UA"/>
        </w:rPr>
        <w:t xml:space="preserve">         Шпак Г.О.                 ___________             ____________</w:t>
      </w:r>
      <w:bookmarkEnd w:id="0"/>
    </w:p>
    <w:sectPr w:rsidR="00C11117" w:rsidSect="00040F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455BE"/>
    <w:multiLevelType w:val="hybridMultilevel"/>
    <w:tmpl w:val="B2AC09E8"/>
    <w:lvl w:ilvl="0" w:tplc="4712CF5C">
      <w:start w:val="1"/>
      <w:numFmt w:val="decimal"/>
      <w:lvlText w:val="%1)"/>
      <w:lvlJc w:val="left"/>
      <w:pPr>
        <w:ind w:left="101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79C615E">
      <w:numFmt w:val="bullet"/>
      <w:lvlText w:val="•"/>
      <w:lvlJc w:val="left"/>
      <w:pPr>
        <w:ind w:left="1074" w:hanging="426"/>
      </w:pPr>
      <w:rPr>
        <w:rFonts w:hint="default"/>
        <w:lang w:val="uk-UA" w:eastAsia="en-US" w:bidi="ar-SA"/>
      </w:rPr>
    </w:lvl>
    <w:lvl w:ilvl="2" w:tplc="F21E2A1E">
      <w:numFmt w:val="bullet"/>
      <w:lvlText w:val="•"/>
      <w:lvlJc w:val="left"/>
      <w:pPr>
        <w:ind w:left="2049" w:hanging="426"/>
      </w:pPr>
      <w:rPr>
        <w:rFonts w:hint="default"/>
        <w:lang w:val="uk-UA" w:eastAsia="en-US" w:bidi="ar-SA"/>
      </w:rPr>
    </w:lvl>
    <w:lvl w:ilvl="3" w:tplc="49548846">
      <w:numFmt w:val="bullet"/>
      <w:lvlText w:val="•"/>
      <w:lvlJc w:val="left"/>
      <w:pPr>
        <w:ind w:left="3024" w:hanging="426"/>
      </w:pPr>
      <w:rPr>
        <w:rFonts w:hint="default"/>
        <w:lang w:val="uk-UA" w:eastAsia="en-US" w:bidi="ar-SA"/>
      </w:rPr>
    </w:lvl>
    <w:lvl w:ilvl="4" w:tplc="6F822D68">
      <w:numFmt w:val="bullet"/>
      <w:lvlText w:val="•"/>
      <w:lvlJc w:val="left"/>
      <w:pPr>
        <w:ind w:left="3998" w:hanging="426"/>
      </w:pPr>
      <w:rPr>
        <w:rFonts w:hint="default"/>
        <w:lang w:val="uk-UA" w:eastAsia="en-US" w:bidi="ar-SA"/>
      </w:rPr>
    </w:lvl>
    <w:lvl w:ilvl="5" w:tplc="6EEA9FFE">
      <w:numFmt w:val="bullet"/>
      <w:lvlText w:val="•"/>
      <w:lvlJc w:val="left"/>
      <w:pPr>
        <w:ind w:left="4973" w:hanging="426"/>
      </w:pPr>
      <w:rPr>
        <w:rFonts w:hint="default"/>
        <w:lang w:val="uk-UA" w:eastAsia="en-US" w:bidi="ar-SA"/>
      </w:rPr>
    </w:lvl>
    <w:lvl w:ilvl="6" w:tplc="84A2D418">
      <w:numFmt w:val="bullet"/>
      <w:lvlText w:val="•"/>
      <w:lvlJc w:val="left"/>
      <w:pPr>
        <w:ind w:left="5948" w:hanging="426"/>
      </w:pPr>
      <w:rPr>
        <w:rFonts w:hint="default"/>
        <w:lang w:val="uk-UA" w:eastAsia="en-US" w:bidi="ar-SA"/>
      </w:rPr>
    </w:lvl>
    <w:lvl w:ilvl="7" w:tplc="1460FA52">
      <w:numFmt w:val="bullet"/>
      <w:lvlText w:val="•"/>
      <w:lvlJc w:val="left"/>
      <w:pPr>
        <w:ind w:left="6922" w:hanging="426"/>
      </w:pPr>
      <w:rPr>
        <w:rFonts w:hint="default"/>
        <w:lang w:val="uk-UA" w:eastAsia="en-US" w:bidi="ar-SA"/>
      </w:rPr>
    </w:lvl>
    <w:lvl w:ilvl="8" w:tplc="BB729C50">
      <w:numFmt w:val="bullet"/>
      <w:lvlText w:val="•"/>
      <w:lvlJc w:val="left"/>
      <w:pPr>
        <w:ind w:left="7897" w:hanging="42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A0"/>
    <w:rsid w:val="00040FBF"/>
    <w:rsid w:val="002A46A0"/>
    <w:rsid w:val="002F5AA3"/>
    <w:rsid w:val="007606C0"/>
    <w:rsid w:val="00A0650C"/>
    <w:rsid w:val="00C11117"/>
    <w:rsid w:val="00D410CE"/>
    <w:rsid w:val="00DD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2A46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A46A0"/>
    <w:pPr>
      <w:shd w:val="clear" w:color="auto" w:fill="FFFFFF"/>
      <w:spacing w:before="600" w:line="322" w:lineRule="exact"/>
      <w:outlineLvl w:val="0"/>
    </w:pPr>
    <w:rPr>
      <w:spacing w:val="10"/>
      <w:sz w:val="25"/>
      <w:szCs w:val="2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A0650C"/>
    <w:pPr>
      <w:widowControl w:val="0"/>
      <w:autoSpaceDE w:val="0"/>
      <w:autoSpaceDN w:val="0"/>
      <w:ind w:left="101"/>
      <w:jc w:val="both"/>
    </w:pPr>
    <w:rPr>
      <w:lang w:val="uk-UA" w:eastAsia="en-US"/>
    </w:rPr>
  </w:style>
  <w:style w:type="character" w:customStyle="1" w:styleId="a6">
    <w:name w:val="Основной текст Знак"/>
    <w:basedOn w:val="a0"/>
    <w:link w:val="a5"/>
    <w:uiPriority w:val="1"/>
    <w:rsid w:val="00A0650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1"/>
    <w:qFormat/>
    <w:rsid w:val="00A0650C"/>
    <w:pPr>
      <w:widowControl w:val="0"/>
      <w:autoSpaceDE w:val="0"/>
      <w:autoSpaceDN w:val="0"/>
      <w:ind w:left="101" w:right="104" w:firstLine="709"/>
      <w:jc w:val="both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2021-12-14T08:52:00Z</cp:lastPrinted>
  <dcterms:created xsi:type="dcterms:W3CDTF">2021-12-14T09:33:00Z</dcterms:created>
  <dcterms:modified xsi:type="dcterms:W3CDTF">2021-12-14T09:33:00Z</dcterms:modified>
</cp:coreProperties>
</file>